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810" w:lineRule="atLeast"/>
        <w:ind w:left="0" w:right="0" w:firstLine="0"/>
        <w:jc w:val="center"/>
        <w:textAlignment w:val="top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45"/>
          <w:szCs w:val="45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45"/>
          <w:szCs w:val="45"/>
          <w:shd w:val="clear" w:fill="FFFFFF"/>
        </w:rPr>
        <w:t>夏邑县2018年度政府决算公开目录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第一部分：2018年度夏邑县政府决算报告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第二部分：2018年度夏邑县政府决算的文字说明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640" w:right="0" w:firstLine="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一、收支决算情况说明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640" w:right="0" w:firstLine="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二、转移支付执行情况说明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640" w:right="0" w:firstLine="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三、专项转移支付分项目情况说明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640" w:right="0" w:firstLine="0"/>
        <w:jc w:val="left"/>
        <w:textAlignment w:val="top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四、举借债务情况说明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640" w:right="0" w:firstLine="0"/>
        <w:jc w:val="left"/>
        <w:textAlignment w:val="top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五、债券资金使用安排情况说明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640" w:right="0" w:firstLine="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六、预算绩效工作开展情况说明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640" w:right="0" w:firstLine="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七、重大政策和重点项目绩效执行结果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640" w:right="0" w:firstLine="0"/>
        <w:jc w:val="left"/>
        <w:textAlignment w:val="top"/>
        <w:rPr>
          <w:rFonts w:hint="eastAsia" w:ascii="仿宋" w:hAnsi="仿宋" w:eastAsia="仿宋" w:cs="仿宋"/>
          <w:spacing w:val="-6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八、本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-6"/>
          <w:kern w:val="0"/>
          <w:sz w:val="32"/>
          <w:szCs w:val="32"/>
          <w:shd w:val="clear" w:fill="FFFFFF"/>
          <w:lang w:val="en-US" w:eastAsia="zh-CN" w:bidi="ar"/>
        </w:rPr>
        <w:t>级汇总的一般公共预算“三公”经费决算情况说明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640" w:right="0" w:firstLine="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九、国有资本经营预算收支决算情况说明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第三部分：夏邑县2018年度政府决算表（附表）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一、一般公共预算收入决算表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二、一般公共预算支出决算表（按功能分类）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三、一般公共预算基本支出决算表（按经济分类）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四、县本级一般公共预算收入决算表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五、县本级一般公共预算支出决算表（按功能分类）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六、县本级一般公共预算基本支出决算表（按经济分类）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七、县本级部门“三公”经费支出决算表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八、一般公共预算税收返还和转移支付决算表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九、专项转移支付收支决算表（分项目）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十、政府一般债务限额和余额情况决算表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十一、政府性基金收入决算表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十二、政府性基金支出决算表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十三、县本级政府性基金收入决算表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十四、县本级政府性基金支出决算表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十五、政府性基金转移支付决算表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十六、政府专项债务限额和余额情况决算表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十七、国有资本经营预算收入决算表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十八、国有资本经营预算支出决算表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十九、县本级国有资本经营预算收入决算表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二十、县本级国有资本经营预算支出决算表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二十一、国有资本经营转移支付决算表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二十二、社会保险基金收入决算表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二十三、社会保险基金支出决算表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二十四、县本级社会保险基金收入决算表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二十五、县本级社会保险基金支出决算表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二十六、政府债务余额情况表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二十七、政府专项债务分项目余额情况表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二十八、乡镇一般公共预算收支决算表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二十九、乡镇政府性基金收支决算表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三十、乡镇国有资本经营收支决算表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AF44CE"/>
    <w:rsid w:val="13DD2ECB"/>
    <w:rsid w:val="181E6CD9"/>
    <w:rsid w:val="325657BB"/>
    <w:rsid w:val="40AF44CE"/>
    <w:rsid w:val="66BB52C3"/>
    <w:rsid w:val="79F5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2020-09-06T05:40:00Z</dcterms:created>
  <dc:creator>Lenovo</dc:creator>
  <cp:lastModifiedBy>Lenovo</cp:lastModifiedBy>
  <dcterms:modified xsi:type="dcterms:W3CDTF">2019-09-06T06:37:59Z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269401ACC2F44336B7A305D562AF0E07</vt:lpwstr>
  </property>
</Properties>
</file>