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夏邑县20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21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年度本级汇总的一般公共预算“三公”经费决算执行情况说明</w:t>
      </w:r>
    </w:p>
    <w:p/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2021年，行政事业单位“三公”经费支出合计493.99万元，较上年减少277.57万元，压减36%。其中：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因公出国（境）经费为0万元。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公务用车购置及运行费支出决算为414.86万元，较上年减少306.43万元，压减42.48%。其中：公务用车购置费支出决算为76.14万元，较上年减少4.26万元，压减5.3%；公务用车运行维护费支出决算为338.72万元，较上年减少302.18万元，压减47.15%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公务接待费79.13万元，较上年减少8.86万元，压减5.7%。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年“三公”经费执行情况良好，</w:t>
      </w:r>
      <w:r>
        <w:rPr>
          <w:rFonts w:hint="eastAsia" w:ascii="仿宋" w:hAnsi="仿宋" w:eastAsia="仿宋" w:cs="仿宋"/>
          <w:sz w:val="32"/>
          <w:szCs w:val="32"/>
          <w:lang w:val="en"/>
        </w:rPr>
        <w:t>主要是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各部门</w:t>
      </w:r>
      <w:r>
        <w:rPr>
          <w:rFonts w:hint="eastAsia" w:ascii="仿宋" w:hAnsi="仿宋" w:eastAsia="仿宋" w:cs="仿宋"/>
          <w:sz w:val="32"/>
          <w:szCs w:val="32"/>
          <w:lang w:val="en"/>
        </w:rPr>
        <w:t>落实中央</w:t>
      </w:r>
      <w:r>
        <w:rPr>
          <w:rFonts w:hint="eastAsia" w:ascii="仿宋" w:hAnsi="仿宋" w:eastAsia="仿宋" w:cs="仿宋"/>
          <w:sz w:val="32"/>
          <w:szCs w:val="32"/>
          <w:lang w:val="en" w:eastAsia="zh-CN"/>
        </w:rPr>
        <w:t>“</w:t>
      </w:r>
      <w:r>
        <w:rPr>
          <w:rFonts w:hint="eastAsia" w:ascii="仿宋" w:hAnsi="仿宋" w:eastAsia="仿宋" w:cs="仿宋"/>
          <w:sz w:val="32"/>
          <w:szCs w:val="32"/>
          <w:lang w:val="en"/>
        </w:rPr>
        <w:t>八项规定</w:t>
      </w:r>
      <w:r>
        <w:rPr>
          <w:rFonts w:hint="eastAsia" w:ascii="仿宋" w:hAnsi="仿宋" w:eastAsia="仿宋" w:cs="仿宋"/>
          <w:sz w:val="32"/>
          <w:szCs w:val="32"/>
          <w:lang w:val="en" w:eastAsia="zh-CN"/>
        </w:rPr>
        <w:t>”</w:t>
      </w:r>
      <w:r>
        <w:rPr>
          <w:rFonts w:hint="eastAsia" w:ascii="仿宋" w:hAnsi="仿宋" w:eastAsia="仿宋" w:cs="仿宋"/>
          <w:sz w:val="32"/>
          <w:szCs w:val="32"/>
          <w:lang w:val="en"/>
        </w:rPr>
        <w:t>和过</w:t>
      </w:r>
      <w:r>
        <w:rPr>
          <w:rFonts w:hint="eastAsia" w:ascii="仿宋" w:hAnsi="仿宋" w:eastAsia="仿宋" w:cs="仿宋"/>
          <w:sz w:val="32"/>
          <w:szCs w:val="32"/>
          <w:lang w:val="en" w:eastAsia="zh-CN"/>
        </w:rPr>
        <w:t>“</w:t>
      </w:r>
      <w:r>
        <w:rPr>
          <w:rFonts w:hint="eastAsia" w:ascii="仿宋" w:hAnsi="仿宋" w:eastAsia="仿宋" w:cs="仿宋"/>
          <w:sz w:val="32"/>
          <w:szCs w:val="32"/>
          <w:lang w:val="en"/>
        </w:rPr>
        <w:t>紧日子</w:t>
      </w:r>
      <w:r>
        <w:rPr>
          <w:rFonts w:hint="eastAsia" w:ascii="仿宋" w:hAnsi="仿宋" w:eastAsia="仿宋" w:cs="仿宋"/>
          <w:sz w:val="32"/>
          <w:szCs w:val="32"/>
          <w:lang w:val="en" w:eastAsia="zh-CN"/>
        </w:rPr>
        <w:t>”</w:t>
      </w:r>
      <w:r>
        <w:rPr>
          <w:rFonts w:hint="eastAsia" w:ascii="仿宋" w:hAnsi="仿宋" w:eastAsia="仿宋" w:cs="仿宋"/>
          <w:sz w:val="32"/>
          <w:szCs w:val="32"/>
          <w:lang w:val="en"/>
        </w:rPr>
        <w:t>要求，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厉行节约，</w:t>
      </w:r>
      <w:r>
        <w:rPr>
          <w:rFonts w:hint="eastAsia" w:ascii="仿宋" w:hAnsi="仿宋" w:eastAsia="仿宋" w:cs="仿宋"/>
          <w:sz w:val="32"/>
          <w:szCs w:val="32"/>
          <w:lang w:val="en"/>
        </w:rPr>
        <w:t>压缩非急需非刚性等一般性支出，加上疫情反复影响，</w:t>
      </w:r>
      <w:r>
        <w:rPr>
          <w:rFonts w:hint="eastAsia" w:ascii="仿宋" w:hAnsi="仿宋" w:eastAsia="仿宋" w:cs="仿宋"/>
          <w:sz w:val="32"/>
          <w:szCs w:val="32"/>
          <w:lang w:val="en" w:eastAsia="zh-CN"/>
        </w:rPr>
        <w:t>“</w:t>
      </w:r>
      <w:r>
        <w:rPr>
          <w:rFonts w:hint="eastAsia" w:ascii="仿宋" w:hAnsi="仿宋" w:eastAsia="仿宋" w:cs="仿宋"/>
          <w:sz w:val="32"/>
          <w:szCs w:val="32"/>
        </w:rPr>
        <w:t>三公</w:t>
      </w:r>
      <w:r>
        <w:rPr>
          <w:rFonts w:hint="eastAsia" w:ascii="仿宋" w:hAnsi="仿宋" w:eastAsia="仿宋" w:cs="仿宋"/>
          <w:sz w:val="32"/>
          <w:szCs w:val="32"/>
          <w:lang w:val="en" w:eastAsia="zh-CN"/>
        </w:rPr>
        <w:t>”</w:t>
      </w:r>
      <w:r>
        <w:rPr>
          <w:rFonts w:hint="eastAsia" w:ascii="仿宋" w:hAnsi="仿宋" w:eastAsia="仿宋" w:cs="仿宋"/>
          <w:sz w:val="32"/>
          <w:szCs w:val="32"/>
          <w:lang w:val="en"/>
        </w:rPr>
        <w:t>经费支出较上年减少。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2YmZjZjJiYmNmODg0MTY5MTlmYjUyNjY5N2EwMTMifQ=="/>
  </w:docVars>
  <w:rsids>
    <w:rsidRoot w:val="76BF35E0"/>
    <w:rsid w:val="02F75BDE"/>
    <w:rsid w:val="0BE3031B"/>
    <w:rsid w:val="0CD90BC8"/>
    <w:rsid w:val="0EE27BB7"/>
    <w:rsid w:val="0F7B575E"/>
    <w:rsid w:val="11A42421"/>
    <w:rsid w:val="17577BA6"/>
    <w:rsid w:val="1DC907B5"/>
    <w:rsid w:val="1E527F4C"/>
    <w:rsid w:val="21BC6F83"/>
    <w:rsid w:val="2C027A19"/>
    <w:rsid w:val="31381192"/>
    <w:rsid w:val="4D303F13"/>
    <w:rsid w:val="516E4E79"/>
    <w:rsid w:val="5573124B"/>
    <w:rsid w:val="58C67FF5"/>
    <w:rsid w:val="5DBE3AA0"/>
    <w:rsid w:val="621C4AB1"/>
    <w:rsid w:val="67BB5E84"/>
    <w:rsid w:val="6AF159D6"/>
    <w:rsid w:val="76BF35E0"/>
    <w:rsid w:val="78E8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 w:firstLineChars="20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285</Words>
  <Characters>356</Characters>
  <Lines>0</Lines>
  <Paragraphs>0</Paragraphs>
  <TotalTime>24</TotalTime>
  <ScaleCrop>false</ScaleCrop>
  <LinksUpToDate>false</LinksUpToDate>
  <CharactersWithSpaces>356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2020-10-17T08:44:00Z</dcterms:created>
  <dc:creator>Lenovo</dc:creator>
  <cp:lastModifiedBy>李HR</cp:lastModifiedBy>
  <dcterms:modified xsi:type="dcterms:W3CDTF">2022-09-09T03:35:25Z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0C67B41D6C8D4CB8B1DA0B0BB6B87481</vt:lpwstr>
  </property>
</Properties>
</file>