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wordWrap/>
        <w:adjustRightInd/>
        <w:snapToGrid/>
        <w:spacing w:before="0" w:beforeAutospacing="0" w:after="0" w:afterAutospacing="0" w:line="620" w:lineRule="exact"/>
        <w:ind w:right="0" w:firstLine="883" w:firstLineChars="200"/>
        <w:jc w:val="center"/>
        <w:textAlignment w:val="auto"/>
        <w:outlineLvl w:val="9"/>
        <w:rPr>
          <w:rFonts w:hint="eastAsia" w:ascii="宋体" w:hAnsi="宋体" w:eastAsia="宋体" w:cs="宋体"/>
          <w:b/>
          <w:bCs/>
          <w:i w:val="0"/>
          <w:caps w:val="0"/>
          <w:color w:val="000000"/>
          <w:spacing w:val="0"/>
          <w:sz w:val="44"/>
          <w:szCs w:val="44"/>
          <w:shd w:val="clear" w:color="090000" w:fill="FFFFFF"/>
          <w:lang w:val="en-US" w:eastAsia="zh-CN"/>
        </w:rPr>
      </w:pPr>
      <w:r>
        <w:rPr>
          <w:rFonts w:hint="eastAsia" w:ascii="宋体" w:hAnsi="宋体" w:eastAsia="宋体" w:cs="宋体"/>
          <w:b/>
          <w:bCs/>
          <w:i w:val="0"/>
          <w:caps w:val="0"/>
          <w:color w:val="000000"/>
          <w:spacing w:val="0"/>
          <w:sz w:val="44"/>
          <w:szCs w:val="44"/>
          <w:shd w:val="clear" w:color="090000" w:fill="FFFFFF"/>
        </w:rPr>
        <w:t>夏邑县20</w:t>
      </w:r>
      <w:r>
        <w:rPr>
          <w:rFonts w:hint="eastAsia" w:ascii="宋体" w:hAnsi="宋体" w:eastAsia="宋体" w:cs="宋体"/>
          <w:b/>
          <w:bCs/>
          <w:i w:val="0"/>
          <w:caps w:val="0"/>
          <w:color w:val="000000"/>
          <w:spacing w:val="0"/>
          <w:sz w:val="44"/>
          <w:szCs w:val="44"/>
          <w:shd w:val="clear" w:color="090000" w:fill="FFFFFF"/>
          <w:lang w:val="en-US" w:eastAsia="zh-CN"/>
        </w:rPr>
        <w:t>2</w:t>
      </w:r>
      <w:r>
        <w:rPr>
          <w:rFonts w:hint="eastAsia" w:ascii="宋体" w:hAnsi="宋体" w:cs="宋体"/>
          <w:b/>
          <w:bCs/>
          <w:i w:val="0"/>
          <w:caps w:val="0"/>
          <w:color w:val="000000"/>
          <w:spacing w:val="0"/>
          <w:sz w:val="44"/>
          <w:szCs w:val="44"/>
          <w:shd w:val="clear" w:color="090000" w:fill="FFFFFF"/>
          <w:lang w:val="en-US" w:eastAsia="zh-CN"/>
        </w:rPr>
        <w:t>1</w:t>
      </w:r>
      <w:r>
        <w:rPr>
          <w:rFonts w:hint="eastAsia" w:ascii="宋体" w:hAnsi="宋体" w:eastAsia="宋体" w:cs="宋体"/>
          <w:b/>
          <w:bCs/>
          <w:i w:val="0"/>
          <w:caps w:val="0"/>
          <w:color w:val="000000"/>
          <w:spacing w:val="0"/>
          <w:sz w:val="44"/>
          <w:szCs w:val="44"/>
          <w:shd w:val="clear" w:color="090000" w:fill="FFFFFF"/>
        </w:rPr>
        <w:t>年度预算绩效工作开展</w:t>
      </w:r>
      <w:r>
        <w:rPr>
          <w:rFonts w:hint="eastAsia" w:ascii="宋体" w:hAnsi="宋体" w:eastAsia="宋体" w:cs="宋体"/>
          <w:b/>
          <w:bCs/>
          <w:i w:val="0"/>
          <w:caps w:val="0"/>
          <w:color w:val="000000"/>
          <w:spacing w:val="0"/>
          <w:sz w:val="44"/>
          <w:szCs w:val="44"/>
          <w:shd w:val="clear" w:color="090000" w:fill="FFFFFF"/>
          <w:lang w:val="en-US" w:eastAsia="zh-CN"/>
        </w:rPr>
        <w:t xml:space="preserve">  </w:t>
      </w:r>
      <w:r>
        <w:rPr>
          <w:rFonts w:hint="eastAsia" w:ascii="宋体" w:hAnsi="宋体" w:eastAsia="宋体" w:cs="宋体"/>
          <w:b/>
          <w:bCs/>
          <w:i w:val="0"/>
          <w:caps w:val="0"/>
          <w:color w:val="000000"/>
          <w:spacing w:val="0"/>
          <w:sz w:val="44"/>
          <w:szCs w:val="44"/>
          <w:shd w:val="clear" w:color="090000" w:fill="FFFFFF"/>
        </w:rPr>
        <w:t>情况</w:t>
      </w:r>
      <w:r>
        <w:rPr>
          <w:rFonts w:hint="eastAsia" w:ascii="宋体" w:hAnsi="宋体" w:eastAsia="宋体" w:cs="宋体"/>
          <w:b/>
          <w:bCs/>
          <w:i w:val="0"/>
          <w:caps w:val="0"/>
          <w:color w:val="000000"/>
          <w:spacing w:val="0"/>
          <w:sz w:val="44"/>
          <w:szCs w:val="44"/>
          <w:shd w:val="clear" w:color="090000" w:fill="FFFFFF"/>
          <w:lang w:val="en-US" w:eastAsia="zh-CN"/>
        </w:rPr>
        <w:t>说明</w:t>
      </w:r>
    </w:p>
    <w:p>
      <w:pPr>
        <w:pStyle w:val="4"/>
        <w:widowControl/>
        <w:wordWrap/>
        <w:adjustRightInd/>
        <w:snapToGrid/>
        <w:spacing w:before="0" w:beforeAutospacing="0" w:after="0" w:afterAutospacing="0" w:line="620" w:lineRule="exact"/>
        <w:ind w:right="0" w:firstLine="883" w:firstLineChars="200"/>
        <w:jc w:val="center"/>
        <w:textAlignment w:val="auto"/>
        <w:outlineLvl w:val="9"/>
        <w:rPr>
          <w:rFonts w:hint="eastAsia" w:ascii="宋体" w:hAnsi="宋体" w:eastAsia="宋体" w:cs="宋体"/>
          <w:b/>
          <w:bCs/>
          <w:i w:val="0"/>
          <w:caps w:val="0"/>
          <w:color w:val="000000"/>
          <w:spacing w:val="0"/>
          <w:sz w:val="44"/>
          <w:szCs w:val="44"/>
          <w:shd w:val="clear" w:color="090000" w:fill="FFFFFF"/>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　　为进一步规范和加强预算管理，强化支出责任，提高资金使用效益，建立健全预算管理机制，根据财政厅《关于做好202</w:t>
      </w:r>
      <w:r>
        <w:rPr>
          <w:rFonts w:hint="eastAsia" w:ascii="仿宋" w:hAnsi="仿宋" w:eastAsia="仿宋" w:cs="仿宋"/>
          <w:sz w:val="32"/>
          <w:szCs w:val="32"/>
          <w:lang w:val="en-US" w:eastAsia="zh-CN"/>
        </w:rPr>
        <w:t>1</w:t>
      </w:r>
      <w:r>
        <w:rPr>
          <w:rFonts w:hint="eastAsia" w:ascii="仿宋" w:hAnsi="仿宋" w:eastAsia="仿宋" w:cs="仿宋"/>
          <w:sz w:val="32"/>
          <w:szCs w:val="32"/>
        </w:rPr>
        <w:t>年度预算绩效管理工作考核的通知》要求，我县202</w:t>
      </w:r>
      <w:r>
        <w:rPr>
          <w:rFonts w:hint="eastAsia" w:ascii="仿宋" w:hAnsi="仿宋" w:eastAsia="仿宋" w:cs="仿宋"/>
          <w:sz w:val="32"/>
          <w:szCs w:val="32"/>
          <w:lang w:val="en-US" w:eastAsia="zh-CN"/>
        </w:rPr>
        <w:t>1</w:t>
      </w:r>
      <w:r>
        <w:rPr>
          <w:rFonts w:hint="eastAsia" w:ascii="仿宋" w:hAnsi="仿宋" w:eastAsia="仿宋" w:cs="仿宋"/>
          <w:sz w:val="32"/>
          <w:szCs w:val="32"/>
        </w:rPr>
        <w:t>年预算绩效管理工作</w:t>
      </w:r>
      <w:r>
        <w:rPr>
          <w:rFonts w:hint="eastAsia" w:ascii="仿宋" w:hAnsi="仿宋" w:eastAsia="仿宋" w:cs="仿宋"/>
          <w:sz w:val="32"/>
          <w:szCs w:val="32"/>
          <w:lang w:val="en-US" w:eastAsia="zh-CN"/>
        </w:rPr>
        <w:t>积极稳妥推进</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一、高度重视，出台实施意见。</w:t>
      </w:r>
      <w:r>
        <w:rPr>
          <w:rFonts w:hint="eastAsia" w:ascii="仿宋" w:hAnsi="仿宋" w:eastAsia="仿宋" w:cs="仿宋"/>
          <w:sz w:val="32"/>
          <w:szCs w:val="32"/>
        </w:rPr>
        <w:t>为加快建立我县预算绩效管理体系，优化财政资源配置，提升公共服务质量，县委、县政府印发了《关于全面实施预算绩效管理的实施意见》。要求各部门、各单位要切实提高思想认识，严格按照文件精神和要求，把全面实施预算绩效管理摆上重要议事日程，细化工作措施，责任落实到人，确保各项目标任务落实到位，不断提高全县预算绩效管理的制度化、科学化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rPr>
      </w:pPr>
      <w:r>
        <w:rPr>
          <w:rFonts w:hint="eastAsia" w:ascii="楷体" w:hAnsi="楷体" w:eastAsia="楷体" w:cs="楷体"/>
          <w:b w:val="0"/>
          <w:bCs w:val="0"/>
          <w:sz w:val="32"/>
          <w:szCs w:val="32"/>
          <w:lang w:val="en-US" w:eastAsia="zh-CN"/>
        </w:rPr>
        <w:t>二、</w:t>
      </w:r>
      <w:r>
        <w:rPr>
          <w:rFonts w:hint="eastAsia" w:ascii="楷体" w:hAnsi="楷体" w:eastAsia="楷体" w:cs="楷体"/>
          <w:b w:val="0"/>
          <w:bCs w:val="0"/>
          <w:sz w:val="32"/>
          <w:szCs w:val="32"/>
        </w:rPr>
        <w:t>建立健全工作机制。</w:t>
      </w:r>
      <w:r>
        <w:rPr>
          <w:rFonts w:hint="eastAsia" w:ascii="仿宋" w:hAnsi="仿宋" w:eastAsia="仿宋" w:cs="仿宋"/>
          <w:sz w:val="32"/>
          <w:szCs w:val="32"/>
        </w:rPr>
        <w:t>为了顺利推进预算绩效管理工作实施，财政部门印发了《夏邑县预算绩效管理内部工作制度》，建立了相应的工作机制和操作规程，由评审中心牵头，相关业务科室参与，并派专人负责预算绩效管理工作。具体工作中，评审中心负责全面实施预算绩效管理制度建设；组织建立预算绩效管理指标体系；组织协调绩效目标管理、绩效运行监控、绩效评价管理等工作；提出预算绩效评价结果应用建议；负责对预算单位部门预算绩效管理工作进行考核。预算科负责预算绩效的批复和下达工作，跟踪了解项目绩效考评工作实施情况。相关业务科室具体负责本科室对口单位实施项目的绩效考评工作，配合制定考评指标，搜集考评基础信息，做好部门和考评单位之间的沟通协调工作，审核对口管理项目的绩效自评报告并对主管部门出具的绩效考评报告提出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rPr>
      </w:pPr>
      <w:r>
        <w:rPr>
          <w:rFonts w:hint="eastAsia" w:ascii="楷体" w:hAnsi="楷体" w:eastAsia="楷体" w:cs="楷体"/>
          <w:b w:val="0"/>
          <w:bCs w:val="0"/>
          <w:sz w:val="32"/>
          <w:szCs w:val="32"/>
          <w:lang w:val="en-US" w:eastAsia="zh-CN"/>
        </w:rPr>
        <w:t>三、</w:t>
      </w:r>
      <w:r>
        <w:rPr>
          <w:rFonts w:hint="eastAsia" w:ascii="楷体" w:hAnsi="楷体" w:eastAsia="楷体" w:cs="楷体"/>
          <w:b w:val="0"/>
          <w:bCs w:val="0"/>
          <w:sz w:val="32"/>
          <w:szCs w:val="32"/>
        </w:rPr>
        <w:t>加强完善制度建设。</w:t>
      </w:r>
      <w:r>
        <w:rPr>
          <w:rFonts w:hint="eastAsia" w:ascii="仿宋" w:hAnsi="仿宋" w:eastAsia="仿宋" w:cs="仿宋"/>
          <w:sz w:val="32"/>
          <w:szCs w:val="32"/>
          <w:lang w:eastAsia="zh-CN"/>
        </w:rPr>
        <w:t>为进一步加强绩效管理，县委、县政府下发了《关于全面实施预算绩效管理的实施意见》，对全面实施预算绩效管理工作，建设全方位、全过程、全覆盖的预算绩效管理体系，实现预算和绩效管理一体化提出了实施意见。财政部门</w:t>
      </w:r>
      <w:r>
        <w:rPr>
          <w:rFonts w:hint="eastAsia" w:ascii="仿宋" w:hAnsi="仿宋" w:eastAsia="仿宋" w:cs="仿宋"/>
          <w:sz w:val="32"/>
          <w:szCs w:val="32"/>
        </w:rPr>
        <w:t>印发《夏邑县县级部门预算绩效目标管理办法》，明确了预算绩效目标的设置、审核、批复、调整和运用，进一步推进预算绩效管理，提高财政管理科学化精细化水平。印发了《夏邑县县级预算项目政策事前绩效评估管理办法》和《夏邑县县级预算绩效评价管理办法》，主要运用科学、合理的评估方法,对项目政策立项实施必要性、投入经济性、绩效目标合理性、实施方案可行性、筹资合规性、财政支持的方式及项目预算的合理性等方面进行客观、公正的评估，并对绩效评价的职责分工，对象和内容以及绩效评价指标、评价标准和方法进行了具体的规定，可操作性强。出台了《夏邑县县级预算绩效评价结果应用管理办法》和《夏邑县县级预算绩效监控管理办法》，要求预算部门和财政部门对项目实施单位绩效实现跟踪管理。建立绩效评价结果的反馈与整改、激励与问责制度，不断完善绩效评价结果的反馈和运用机制，将绩效结果向社会公布，进一步增强单位的责任感和紧迫感。将评价结果作为安排以后年度预算的重要依据，将一些绩效评价结果不好的项目取消，对执行不力的单位的预算要进行相应削减，切实发挥绩效评价工作的应有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b w:val="0"/>
          <w:bCs w:val="0"/>
          <w:sz w:val="32"/>
          <w:szCs w:val="32"/>
        </w:rPr>
      </w:pPr>
      <w:r>
        <w:rPr>
          <w:rFonts w:hint="eastAsia" w:ascii="楷体" w:hAnsi="楷体" w:eastAsia="楷体" w:cs="楷体"/>
          <w:b w:val="0"/>
          <w:bCs w:val="0"/>
          <w:sz w:val="32"/>
          <w:szCs w:val="32"/>
          <w:lang w:val="en-US" w:eastAsia="zh-CN"/>
        </w:rPr>
        <w:t>四</w:t>
      </w:r>
      <w:r>
        <w:rPr>
          <w:rFonts w:hint="eastAsia" w:ascii="楷体" w:hAnsi="楷体" w:eastAsia="楷体" w:cs="楷体"/>
          <w:b w:val="0"/>
          <w:bCs w:val="0"/>
          <w:sz w:val="32"/>
          <w:szCs w:val="32"/>
        </w:rPr>
        <w:t>、预算绩效管理工作成效</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全县</w:t>
      </w:r>
      <w:r>
        <w:rPr>
          <w:rFonts w:hint="eastAsia" w:ascii="仿宋" w:hAnsi="仿宋" w:eastAsia="仿宋" w:cs="仿宋"/>
          <w:sz w:val="32"/>
          <w:szCs w:val="32"/>
          <w:lang w:val="en-US" w:eastAsia="zh-CN"/>
        </w:rPr>
        <w:t>69</w:t>
      </w:r>
      <w:r>
        <w:rPr>
          <w:rFonts w:hint="eastAsia" w:ascii="仿宋" w:hAnsi="仿宋" w:eastAsia="仿宋" w:cs="仿宋"/>
          <w:sz w:val="32"/>
          <w:szCs w:val="32"/>
        </w:rPr>
        <w:t>个一级预算单位全部设置明确合理的绩效目标，设立明确完整、可量化、可操作的能够反映绩效目标的绩效指标；</w:t>
      </w:r>
      <w:r>
        <w:rPr>
          <w:rFonts w:hint="eastAsia" w:ascii="仿宋" w:hAnsi="仿宋" w:eastAsia="仿宋" w:cs="仿宋"/>
          <w:sz w:val="32"/>
          <w:szCs w:val="32"/>
          <w:lang w:val="en-US" w:eastAsia="zh-CN"/>
        </w:rPr>
        <w:t>涉及部门项目资金12011万元，</w:t>
      </w:r>
      <w:r>
        <w:rPr>
          <w:rFonts w:hint="eastAsia" w:ascii="仿宋" w:hAnsi="仿宋" w:eastAsia="仿宋" w:cs="仿宋"/>
          <w:sz w:val="32"/>
          <w:szCs w:val="32"/>
        </w:rPr>
        <w:t>预算执行中对绩效目标事项情况和预算执行情况进行监控，发现问题及时采取措施纠偏；年度终了开展绩效自评工作时，结合年初预算批复设计个性指标，确定项目支出的绩效自评指标体系，</w:t>
      </w:r>
      <w:r>
        <w:rPr>
          <w:rFonts w:hint="eastAsia" w:ascii="仿宋" w:hAnsi="仿宋" w:eastAsia="仿宋" w:cs="仿宋"/>
          <w:sz w:val="32"/>
          <w:szCs w:val="32"/>
          <w:lang w:val="en-US" w:eastAsia="zh-CN"/>
        </w:rPr>
        <w:t>对往年项目资金86875万元，进行自评，</w:t>
      </w:r>
      <w:r>
        <w:rPr>
          <w:rFonts w:hint="eastAsia" w:ascii="仿宋" w:hAnsi="仿宋" w:eastAsia="仿宋" w:cs="仿宋"/>
          <w:sz w:val="32"/>
          <w:szCs w:val="32"/>
        </w:rPr>
        <w:t>按要求撰写自评报告；自评工作结束后，严格落实绩效自评结果应用，总结好的经验和存在的问题，总结绩效自评工作中的不足，促整改、补短板，提高部门绩效自评工作水平，促进绩效管理工作迈上新台阶。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所有预算部门开展整体绩效评价，凡是有专项支出的部门，进行重点项目预算绩效评价。</w:t>
      </w:r>
      <w:r>
        <w:rPr>
          <w:rFonts w:hint="eastAsia" w:ascii="仿宋" w:hAnsi="仿宋" w:eastAsia="仿宋" w:cs="仿宋"/>
          <w:sz w:val="32"/>
          <w:szCs w:val="32"/>
          <w:lang w:val="en-US" w:eastAsia="zh-CN"/>
        </w:rPr>
        <w:t>2021年财政部门组织5个重点评价项目，分别为北岭镇</w:t>
      </w:r>
      <w:bookmarkStart w:id="0" w:name="_GoBack"/>
      <w:bookmarkEnd w:id="0"/>
      <w:r>
        <w:rPr>
          <w:rFonts w:hint="eastAsia" w:ascii="仿宋" w:hAnsi="仿宋" w:eastAsia="仿宋" w:cs="仿宋"/>
          <w:sz w:val="32"/>
          <w:szCs w:val="32"/>
          <w:lang w:val="en-US" w:eastAsia="zh-CN"/>
        </w:rPr>
        <w:t>利民西瓜产业园项目、李集镇天祥现代产业园项目、济阳镇军礼楼村组新修道路项目，</w:t>
      </w:r>
      <w:r>
        <w:rPr>
          <w:rFonts w:hint="eastAsia" w:ascii="仿宋" w:hAnsi="仿宋" w:eastAsia="仿宋" w:cs="仿宋"/>
          <w:sz w:val="32"/>
          <w:szCs w:val="32"/>
        </w:rPr>
        <w:t>聘请</w:t>
      </w:r>
      <w:r>
        <w:rPr>
          <w:rFonts w:hint="eastAsia" w:ascii="仿宋" w:hAnsi="仿宋" w:eastAsia="仿宋" w:cs="仿宋"/>
          <w:sz w:val="32"/>
          <w:szCs w:val="32"/>
          <w:lang w:eastAsia="zh-CN"/>
        </w:rPr>
        <w:t>河南豫华会计师事务所</w:t>
      </w:r>
      <w:r>
        <w:rPr>
          <w:rFonts w:hint="eastAsia" w:ascii="仿宋" w:hAnsi="仿宋" w:eastAsia="仿宋" w:cs="仿宋"/>
          <w:sz w:val="32"/>
          <w:szCs w:val="32"/>
        </w:rPr>
        <w:t>对</w:t>
      </w:r>
      <w:r>
        <w:rPr>
          <w:rFonts w:hint="eastAsia" w:ascii="仿宋" w:hAnsi="仿宋" w:eastAsia="仿宋" w:cs="仿宋"/>
          <w:sz w:val="32"/>
          <w:szCs w:val="32"/>
          <w:lang w:val="en-US" w:eastAsia="zh-CN"/>
        </w:rPr>
        <w:t>2021年夏邑县杨集镇村组道路项目、2021年夏邑县太平镇高标准温室大棚建设项目</w:t>
      </w:r>
      <w:r>
        <w:rPr>
          <w:rFonts w:hint="eastAsia" w:ascii="仿宋" w:hAnsi="仿宋" w:eastAsia="仿宋" w:cs="仿宋"/>
          <w:sz w:val="32"/>
          <w:szCs w:val="32"/>
        </w:rPr>
        <w:t>进行了重点绩效评价。项目支出较好地完成了既定目标，取得了良好的经济与社会效益。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2YmZjZjJiYmNmODg0MTY5MTlmYjUyNjY5N2EwMTMifQ=="/>
  </w:docVars>
  <w:rsids>
    <w:rsidRoot w:val="00000000"/>
    <w:rsid w:val="0CDF14BE"/>
    <w:rsid w:val="18933E66"/>
    <w:rsid w:val="2ACE6E0B"/>
    <w:rsid w:val="38283FD6"/>
    <w:rsid w:val="6A9C403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1663</Words>
  <Characters>1690</Characters>
  <Lines>0</Lines>
  <Paragraphs>0</Paragraphs>
  <TotalTime>42</TotalTime>
  <ScaleCrop>false</ScaleCrop>
  <LinksUpToDate>false</LinksUpToDate>
  <CharactersWithSpaces>1694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2020-10-17T08:41:00Z</dcterms:created>
  <dc:creator>Lenovo</dc:creator>
  <cp:lastModifiedBy>李HR</cp:lastModifiedBy>
  <dcterms:modified xsi:type="dcterms:W3CDTF">2022-09-09T01:35:34Z</dcterms:modified>
  <dc:title>夏邑县2020年度预算绩效工作开展  情况说明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42B6E88812CD42D6B9D8F8F882839AEF</vt:lpwstr>
  </property>
</Properties>
</file>